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spacing w:after="0" w:before="100" w:lineRule="auto"/>
        <w:contextualSpacing w:val="0"/>
        <w:rPr/>
      </w:pPr>
      <w:bookmarkStart w:colFirst="0" w:colLast="0" w:name="_gjdgxs" w:id="0"/>
      <w:bookmarkEnd w:id="0"/>
      <w:r w:rsidDel="00000000" w:rsidR="00000000" w:rsidRPr="00000000">
        <w:rPr>
          <w:rtl w:val="0"/>
        </w:rPr>
        <w:t xml:space="preserve">Quicken for Windows </w:t>
      </w:r>
      <w:r w:rsidDel="00000000" w:rsidR="00000000" w:rsidRPr="00000000">
        <w:drawing>
          <wp:anchor allowOverlap="1" behindDoc="0" distB="0" distT="0" distL="114300" distR="114300" hidden="0" layoutInCell="1" locked="0" relativeHeight="0" simplePos="0">
            <wp:simplePos x="0" y="0"/>
            <wp:positionH relativeFrom="margin">
              <wp:posOffset>4122420</wp:posOffset>
            </wp:positionH>
            <wp:positionV relativeFrom="paragraph">
              <wp:posOffset>11430</wp:posOffset>
            </wp:positionV>
            <wp:extent cx="1818005" cy="304165"/>
            <wp:effectExtent b="0" l="0" r="0" t="0"/>
            <wp:wrapSquare wrapText="bothSides" distB="0" distT="0" distL="114300" distR="114300"/>
            <wp:docPr id="1"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1818005" cy="304165"/>
                    </a:xfrm>
                    <a:prstGeom prst="rect"/>
                    <a:ln/>
                  </pic:spPr>
                </pic:pic>
              </a:graphicData>
            </a:graphic>
          </wp:anchor>
        </w:drawing>
      </w:r>
    </w:p>
    <w:p w:rsidR="00000000" w:rsidDel="00000000" w:rsidP="00000000" w:rsidRDefault="00000000" w:rsidRPr="00000000" w14:paraId="00000001">
      <w:pPr>
        <w:pStyle w:val="Title"/>
        <w:spacing w:before="0" w:lineRule="auto"/>
        <w:contextualSpacing w:val="0"/>
        <w:rPr/>
      </w:pPr>
      <w:r w:rsidDel="00000000" w:rsidR="00000000" w:rsidRPr="00000000">
        <w:rPr>
          <w:rtl w:val="0"/>
        </w:rPr>
        <w:t xml:space="preserve">Conversion Instructions</w:t>
      </w:r>
    </w:p>
    <w:p w:rsidR="00000000" w:rsidDel="00000000" w:rsidP="00000000" w:rsidRDefault="00000000" w:rsidRPr="00000000" w14:paraId="00000002">
      <w:pPr>
        <w:pStyle w:val="Subtitle"/>
        <w:contextualSpacing w:val="0"/>
        <w:rPr/>
      </w:pPr>
      <w:r w:rsidDel="00000000" w:rsidR="00000000" w:rsidRPr="00000000">
        <w:rPr>
          <w:rtl w:val="0"/>
        </w:rPr>
        <w:t xml:space="preserve">Web Connect</w:t>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rPr>
          <w:rFonts w:ascii="Arial" w:cs="Arial" w:eastAsia="Arial" w:hAnsi="Arial"/>
          <w:b w:val="1"/>
          <w:i w:val="0"/>
          <w:smallCaps w:val="0"/>
          <w:strike w:val="0"/>
          <w:color w:val="345a8a"/>
          <w:sz w:val="28"/>
          <w:szCs w:val="28"/>
          <w:u w:val="none"/>
          <w:shd w:fill="auto" w:val="clear"/>
          <w:vertAlign w:val="baseline"/>
        </w:rPr>
      </w:pPr>
      <w:bookmarkStart w:colFirst="0" w:colLast="0" w:name="_30j0zll" w:id="1"/>
      <w:bookmarkEnd w:id="1"/>
      <w:r w:rsidDel="00000000" w:rsidR="00000000" w:rsidRPr="00000000">
        <w:rPr>
          <w:rFonts w:ascii="Arial" w:cs="Arial" w:eastAsia="Arial" w:hAnsi="Arial"/>
          <w:b w:val="1"/>
          <w:i w:val="0"/>
          <w:smallCaps w:val="0"/>
          <w:strike w:val="0"/>
          <w:color w:val="345a8a"/>
          <w:sz w:val="28"/>
          <w:szCs w:val="28"/>
          <w:u w:val="none"/>
          <w:shd w:fill="auto" w:val="clear"/>
          <w:vertAlign w:val="baseline"/>
          <w:rtl w:val="0"/>
        </w:rPr>
        <w:t xml:space="preserve">Introduction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1fob9te"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w:t>
      </w:r>
      <w:r w:rsidDel="00000000" w:rsidR="00000000" w:rsidRPr="00000000">
        <w:rPr>
          <w:rFonts w:ascii="Arial" w:cs="Arial" w:eastAsia="Arial" w:hAnsi="Arial"/>
          <w:b w:val="1"/>
          <w:i w:val="1"/>
          <w:smallCaps w:val="0"/>
          <w:strike w:val="0"/>
          <w:color w:val="17365d"/>
          <w:sz w:val="20"/>
          <w:szCs w:val="20"/>
          <w:u w:val="none"/>
          <w:shd w:fill="auto" w:val="clear"/>
          <w:vertAlign w:val="baseline"/>
          <w:rtl w:val="0"/>
        </w:rPr>
        <w:t xml:space="preserve">Burling Bank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completes its system conversion, you will need to modify your Quicken settings to ensure the smooth transition of your data. Please reference the dates next to each task as this information is time sensitive.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complete these instructions, you will need your login credentials for online banking.</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should perform the following instructions exactly as described and in the order presented. If you do not, your online banking connectivity may stop functioning properly. This conversion should take 15–30 minutes.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17365d"/>
          <w:sz w:val="20"/>
          <w:szCs w:val="20"/>
          <w:u w:val="none"/>
          <w:shd w:fill="auto" w:val="clear"/>
          <w:vertAlign w:val="baseline"/>
          <w:rtl w:val="0"/>
        </w:rPr>
        <w:t xml:space="preserve">Thank you for making these important changes!</w:t>
      </w:r>
      <w:r w:rsidDel="00000000" w:rsidR="00000000" w:rsidRPr="00000000">
        <w:rPr>
          <w:rtl w:val="0"/>
        </w:rPr>
      </w:r>
    </w:p>
    <w:p w:rsidR="00000000" w:rsidDel="00000000" w:rsidP="00000000" w:rsidRDefault="00000000" w:rsidRPr="00000000" w14:paraId="00000008">
      <w:pPr>
        <w:keepNext w:val="1"/>
        <w:keepLines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rPr>
          <w:rFonts w:ascii="Arial" w:cs="Arial" w:eastAsia="Arial" w:hAnsi="Arial"/>
          <w:b w:val="1"/>
          <w:i w:val="0"/>
          <w:smallCaps w:val="0"/>
          <w:strike w:val="0"/>
          <w:color w:val="345a8a"/>
          <w:sz w:val="28"/>
          <w:szCs w:val="28"/>
          <w:u w:val="none"/>
          <w:shd w:fill="auto" w:val="clear"/>
          <w:vertAlign w:val="baseline"/>
        </w:rPr>
      </w:pPr>
      <w:r w:rsidDel="00000000" w:rsidR="00000000" w:rsidRPr="00000000">
        <w:rPr>
          <w:rFonts w:ascii="Arial" w:cs="Arial" w:eastAsia="Arial" w:hAnsi="Arial"/>
          <w:b w:val="1"/>
          <w:i w:val="0"/>
          <w:smallCaps w:val="0"/>
          <w:strike w:val="0"/>
          <w:color w:val="345a8a"/>
          <w:sz w:val="28"/>
          <w:szCs w:val="28"/>
          <w:u w:val="none"/>
          <w:shd w:fill="auto" w:val="clear"/>
          <w:vertAlign w:val="baseline"/>
          <w:rtl w:val="0"/>
        </w:rPr>
        <w:t xml:space="preserve">Documentation and Procedures</w:t>
      </w:r>
    </w:p>
    <w:p w:rsidR="00000000" w:rsidDel="00000000" w:rsidP="00000000" w:rsidRDefault="00000000" w:rsidRPr="00000000" w14:paraId="00000009">
      <w:pPr>
        <w:keepNext w:val="0"/>
        <w:keepLines w:val="0"/>
        <w:widowControl w:val="1"/>
        <w:numPr>
          <w:ilvl w:val="0"/>
          <w:numId w:val="1"/>
        </w:numPr>
        <w:pBdr>
          <w:top w:color="a6a6a6" w:space="4" w:sz="4" w:val="single"/>
          <w:left w:space="0" w:sz="0" w:val="nil"/>
          <w:bottom w:color="a6a6a6" w:space="4" w:sz="12" w:val="single"/>
          <w:right w:space="0" w:sz="0" w:val="nil"/>
          <w:between w:space="0" w:sz="0" w:val="nil"/>
        </w:pBdr>
        <w:shd w:fill="auto" w:val="clear"/>
        <w:spacing w:after="120" w:before="360" w:line="240" w:lineRule="auto"/>
        <w:ind w:left="1026" w:right="0" w:hanging="720"/>
        <w:contextualSpacing w:val="0"/>
        <w:jc w:val="left"/>
        <w:rPr/>
      </w:pPr>
      <w:bookmarkStart w:colFirst="0" w:colLast="0" w:name="_3znysh7" w:id="3"/>
      <w:bookmarkEnd w:id="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Conversion Preparation</w:t>
      </w:r>
    </w:p>
    <w:p w:rsidR="00000000" w:rsidDel="00000000" w:rsidP="00000000" w:rsidRDefault="00000000" w:rsidRPr="00000000" w14:paraId="0000000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Backup your data file. For instructions to back up your data file, choose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Help</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menu &gt;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Search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Search for </w:t>
      </w:r>
      <w:r w:rsidDel="00000000" w:rsidR="00000000" w:rsidRPr="00000000">
        <w:rPr>
          <w:rFonts w:ascii="Arial" w:cs="Arial" w:eastAsia="Arial" w:hAnsi="Arial"/>
          <w:b w:val="1"/>
          <w:i w:val="1"/>
          <w:smallCaps w:val="0"/>
          <w:strike w:val="0"/>
          <w:color w:val="17365d"/>
          <w:sz w:val="20"/>
          <w:szCs w:val="20"/>
          <w:u w:val="none"/>
          <w:shd w:fill="auto" w:val="clear"/>
          <w:vertAlign w:val="baseline"/>
          <w:rtl w:val="0"/>
        </w:rPr>
        <w:t xml:space="preserve">Backing Up Your Data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follow the instructions.</w:t>
      </w:r>
    </w:p>
    <w:p w:rsidR="00000000" w:rsidDel="00000000" w:rsidP="00000000" w:rsidRDefault="00000000" w:rsidRPr="00000000" w14:paraId="0000000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Download the latest Quicken Update. For instructions to download an update, choose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Help</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menu &gt;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Search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Search for </w:t>
      </w:r>
      <w:r w:rsidDel="00000000" w:rsidR="00000000" w:rsidRPr="00000000">
        <w:rPr>
          <w:rFonts w:ascii="Arial" w:cs="Arial" w:eastAsia="Arial" w:hAnsi="Arial"/>
          <w:b w:val="1"/>
          <w:i w:val="1"/>
          <w:smallCaps w:val="0"/>
          <w:strike w:val="0"/>
          <w:color w:val="17365d"/>
          <w:sz w:val="20"/>
          <w:szCs w:val="20"/>
          <w:u w:val="none"/>
          <w:shd w:fill="auto" w:val="clear"/>
          <w:vertAlign w:val="baseline"/>
          <w:rtl w:val="0"/>
        </w:rPr>
        <w:t xml:space="preserve">Update Software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follow the instructions.</w:t>
      </w:r>
    </w:p>
    <w:p w:rsidR="00000000" w:rsidDel="00000000" w:rsidP="00000000" w:rsidRDefault="00000000" w:rsidRPr="00000000" w14:paraId="0000000C">
      <w:pPr>
        <w:keepNext w:val="0"/>
        <w:keepLines w:val="0"/>
        <w:widowControl w:val="1"/>
        <w:numPr>
          <w:ilvl w:val="0"/>
          <w:numId w:val="1"/>
        </w:numPr>
        <w:pBdr>
          <w:top w:color="a6a6a6" w:space="4" w:sz="4" w:val="single"/>
          <w:left w:space="0" w:sz="0" w:val="nil"/>
          <w:bottom w:color="a6a6a6" w:space="4" w:sz="12" w:val="single"/>
          <w:right w:space="0" w:sz="0" w:val="nil"/>
          <w:between w:space="0" w:sz="0" w:val="nil"/>
        </w:pBdr>
        <w:shd w:fill="auto" w:val="clear"/>
        <w:spacing w:after="120" w:before="360" w:line="240" w:lineRule="auto"/>
        <w:ind w:left="1026" w:right="0" w:hanging="720"/>
        <w:contextualSpacing w:val="0"/>
        <w:jc w:val="left"/>
        <w:rPr/>
      </w:pPr>
      <w:bookmarkStart w:colFirst="0" w:colLast="0" w:name="_2et92p0" w:id="4"/>
      <w:bookmarkEnd w:id="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Disconnect Accounts in Quicken on or after</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11/07/2018</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bookmarkStart w:colFirst="0" w:colLast="0" w:name="_tyjcwt" w:id="5"/>
      <w:bookmarkEnd w:id="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Choose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Tools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menu &gt;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Account List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Click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Edit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button of the account you want to deactivate.</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Account Details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dialog, click on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Online Services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tab.</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Click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Deactivate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Follow the prompts to confirm the deactivation.</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Click on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General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tab. </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Remove the financial institution name and account number. Click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close the window.</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bookmarkStart w:colFirst="0" w:colLast="0" w:name="_3dy6vkm" w:id="6"/>
      <w:bookmarkEnd w:id="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Repeat steps for each account to be disconnected.</w:t>
      </w:r>
    </w:p>
    <w:p w:rsidR="00000000" w:rsidDel="00000000" w:rsidP="00000000" w:rsidRDefault="00000000" w:rsidRPr="00000000" w14:paraId="00000014">
      <w:pPr>
        <w:keepNext w:val="0"/>
        <w:keepLines w:val="0"/>
        <w:widowControl w:val="1"/>
        <w:numPr>
          <w:ilvl w:val="0"/>
          <w:numId w:val="1"/>
        </w:numPr>
        <w:pBdr>
          <w:top w:color="a6a6a6" w:space="4" w:sz="4" w:val="single"/>
          <w:left w:space="0" w:sz="0" w:val="nil"/>
          <w:bottom w:color="a6a6a6" w:space="4" w:sz="12" w:val="single"/>
          <w:right w:space="0" w:sz="0" w:val="nil"/>
          <w:between w:space="0" w:sz="0" w:val="nil"/>
        </w:pBdr>
        <w:shd w:fill="auto" w:val="clear"/>
        <w:spacing w:after="120" w:before="360" w:line="240" w:lineRule="auto"/>
        <w:ind w:left="1026" w:right="0" w:hanging="72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Reconnect Accounts to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Burling Bank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on or after</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11/07/2018</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Download your Quicken Web Connect file from </w:t>
      </w:r>
      <w:r w:rsidDel="00000000" w:rsidR="00000000" w:rsidRPr="00000000">
        <w:rPr>
          <w:rFonts w:ascii="Arial" w:cs="Arial" w:eastAsia="Arial" w:hAnsi="Arial"/>
          <w:b w:val="1"/>
          <w:i w:val="1"/>
          <w:smallCaps w:val="0"/>
          <w:strike w:val="0"/>
          <w:color w:val="17365d"/>
          <w:sz w:val="20"/>
          <w:szCs w:val="20"/>
          <w:u w:val="none"/>
          <w:shd w:fill="auto" w:val="clear"/>
          <w:vertAlign w:val="baseline"/>
          <w:rtl w:val="0"/>
        </w:rPr>
        <w:t xml:space="preserve">https://www.burlingbank.com/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6">
      <w:pPr>
        <w:keepNext w:val="0"/>
        <w:keepLines w:val="0"/>
        <w:widowControl w:val="1"/>
        <w:numPr>
          <w:ilvl w:val="0"/>
          <w:numId w:val="4"/>
        </w:numPr>
        <w:pBdr>
          <w:top w:color="a6a6a6" w:space="6" w:sz="4" w:val="single"/>
          <w:left w:color="a6a6a6" w:space="10" w:sz="4" w:val="single"/>
          <w:bottom w:color="a6a6a6" w:space="6" w:sz="4" w:val="single"/>
          <w:right w:color="a6a6a6" w:space="10" w:sz="4" w:val="single"/>
          <w:between w:space="0" w:sz="0" w:val="nil"/>
        </w:pBdr>
        <w:shd w:fill="ffff99" w:val="clear"/>
        <w:spacing w:after="200" w:before="200" w:line="240" w:lineRule="auto"/>
        <w:ind w:left="1584" w:right="288" w:hanging="954"/>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Take note of the date you last had a successful connection in your Quicken account. If you have overlapping dates in the Web Connect download, you may end up with duplicate transactions.</w:t>
      </w:r>
    </w:p>
    <w:p w:rsidR="00000000" w:rsidDel="00000000" w:rsidP="00000000" w:rsidRDefault="00000000" w:rsidRPr="00000000" w14:paraId="0000001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Click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File Import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Web Connect File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Locate and select the Web Connect file to import.</w:t>
      </w:r>
    </w:p>
    <w:p w:rsidR="00000000" w:rsidDel="00000000" w:rsidP="00000000" w:rsidRDefault="00000000" w:rsidRPr="00000000" w14:paraId="000000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Import Downloaded Transactions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window opens: Select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Link to an existing account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choose the matching account in the drop-down menu. Associate the imported transactions to the correct account listed in Quicken. </w:t>
      </w:r>
    </w:p>
    <w:p w:rsidR="00000000" w:rsidDel="00000000" w:rsidP="00000000" w:rsidRDefault="00000000" w:rsidRPr="00000000" w14:paraId="00000019">
      <w:pPr>
        <w:keepNext w:val="0"/>
        <w:keepLines w:val="0"/>
        <w:widowControl w:val="1"/>
        <w:numPr>
          <w:ilvl w:val="0"/>
          <w:numId w:val="2"/>
        </w:numPr>
        <w:pBdr>
          <w:top w:color="a6a6a6" w:space="6" w:sz="4" w:val="single"/>
          <w:left w:color="a6a6a6" w:space="10" w:sz="4" w:val="single"/>
          <w:bottom w:color="a6a6a6" w:space="6" w:sz="4" w:val="single"/>
          <w:right w:color="a6a6a6" w:space="10" w:sz="4" w:val="single"/>
          <w:between w:space="0" w:sz="0" w:val="nil"/>
        </w:pBdr>
        <w:shd w:fill="ffff99" w:val="clear"/>
        <w:spacing w:after="200" w:before="200" w:line="240" w:lineRule="auto"/>
        <w:ind w:left="2700" w:right="288" w:hanging="207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select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Create a new account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unless you intend to add a new account to Quicken. If you are presented with accounts you do not want to track in this data file, select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Ignore – Don’t Download into Quicken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click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Cancel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button.</w:t>
      </w:r>
    </w:p>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Repeat steps for each account to be reconnected.</w:t>
      </w:r>
    </w:p>
    <w:sectPr>
      <w:footerReference r:id="rId7" w:type="default"/>
      <w:pgSz w:h="15840" w:w="12240"/>
      <w:pgMar w:bottom="1440" w:top="1440" w:left="1440" w:right="1440" w:header="720" w:footer="115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Task %1:"/>
      <w:lvlJc w:val="left"/>
      <w:pPr>
        <w:ind w:left="1026" w:hanging="720"/>
      </w:pPr>
      <w:rPr>
        <w:rFonts w:ascii="Arial" w:cs="Arial" w:eastAsia="Arial" w:hAnsi="Arial"/>
        <w:b w:val="1"/>
        <w:i w:val="0"/>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IMPORTANT:"/>
      <w:lvlJc w:val="left"/>
      <w:pPr>
        <w:ind w:left="1836" w:hanging="504"/>
      </w:pPr>
      <w:rPr>
        <w:rFonts w:ascii="Helvetica Neue" w:cs="Helvetica Neue" w:eastAsia="Helvetica Neue" w:hAnsi="Helvetica Neue"/>
        <w:b w:val="1"/>
        <w:i w:val="0"/>
        <w:strike w:val="0"/>
        <w:sz w:val="20"/>
        <w:szCs w:val="20"/>
        <w:vertAlign w:val="baseline"/>
      </w:rPr>
    </w:lvl>
    <w:lvl w:ilvl="1">
      <w:start w:val="1"/>
      <w:numFmt w:val="lowerLetter"/>
      <w:lvlText w:val="%2."/>
      <w:lvlJc w:val="left"/>
      <w:pPr>
        <w:ind w:left="2340" w:hanging="360"/>
      </w:pPr>
      <w:rPr/>
    </w:lvl>
    <w:lvl w:ilvl="2">
      <w:start w:val="1"/>
      <w:numFmt w:val="lowerRoman"/>
      <w:lvlText w:val="%3."/>
      <w:lvlJc w:val="right"/>
      <w:pPr>
        <w:ind w:left="3060" w:hanging="180"/>
      </w:pPr>
      <w:rPr/>
    </w:lvl>
    <w:lvl w:ilvl="3">
      <w:start w:val="1"/>
      <w:numFmt w:val="decimal"/>
      <w:lvlText w:val="%4."/>
      <w:lvlJc w:val="left"/>
      <w:pPr>
        <w:ind w:left="3780" w:hanging="360"/>
      </w:pPr>
      <w:rPr/>
    </w:lvl>
    <w:lvl w:ilvl="4">
      <w:start w:val="1"/>
      <w:numFmt w:val="lowerLetter"/>
      <w:lvlText w:val="%5."/>
      <w:lvlJc w:val="left"/>
      <w:pPr>
        <w:ind w:left="4500" w:hanging="360"/>
      </w:pPr>
      <w:rPr/>
    </w:lvl>
    <w:lvl w:ilvl="5">
      <w:start w:val="1"/>
      <w:numFmt w:val="lowerRoman"/>
      <w:lvlText w:val="%6."/>
      <w:lvlJc w:val="right"/>
      <w:pPr>
        <w:ind w:left="5220" w:hanging="180"/>
      </w:pPr>
      <w:rPr/>
    </w:lvl>
    <w:lvl w:ilvl="6">
      <w:start w:val="1"/>
      <w:numFmt w:val="decimal"/>
      <w:lvlText w:val="%7."/>
      <w:lvlJc w:val="left"/>
      <w:pPr>
        <w:ind w:left="5940" w:hanging="360"/>
      </w:pPr>
      <w:rPr/>
    </w:lvl>
    <w:lvl w:ilvl="7">
      <w:start w:val="1"/>
      <w:numFmt w:val="lowerLetter"/>
      <w:lvlText w:val="%8."/>
      <w:lvlJc w:val="left"/>
      <w:pPr>
        <w:ind w:left="6660" w:hanging="360"/>
      </w:pPr>
      <w:rPr/>
    </w:lvl>
    <w:lvl w:ilvl="8">
      <w:start w:val="1"/>
      <w:numFmt w:val="lowerRoman"/>
      <w:lvlText w:val="%9."/>
      <w:lvlJc w:val="right"/>
      <w:pPr>
        <w:ind w:left="7380" w:hanging="180"/>
      </w:pPr>
      <w:rPr/>
    </w:lvl>
  </w:abstractNum>
  <w:abstractNum w:abstractNumId="3">
    <w:lvl w:ilvl="0">
      <w:start w:val="1"/>
      <w:numFmt w:val="decimal"/>
      <w:lvlText w:val="%1."/>
      <w:lvlJc w:val="left"/>
      <w:pPr>
        <w:ind w:left="720" w:hanging="360"/>
      </w:pPr>
      <w:rPr>
        <w:rFonts w:ascii="Helvetica Neue" w:cs="Helvetica Neue" w:eastAsia="Helvetica Neue" w:hAnsi="Helvetica Neue"/>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NOTE:"/>
      <w:lvlJc w:val="left"/>
      <w:pPr>
        <w:ind w:left="1584" w:hanging="504"/>
      </w:pPr>
      <w:rPr>
        <w:rFonts w:ascii="Helvetica Neue" w:cs="Helvetica Neue" w:eastAsia="Helvetica Neue" w:hAnsi="Helvetica Neue"/>
        <w:b w:val="1"/>
        <w:i w:val="0"/>
        <w:strike w:val="0"/>
        <w:sz w:val="20"/>
        <w:szCs w:val="20"/>
        <w:vertAlign w:val="baseline"/>
      </w:rPr>
    </w:lvl>
    <w:lvl w:ilvl="1">
      <w:start w:val="1"/>
      <w:numFmt w:val="lowerLetter"/>
      <w:lvlText w:val="%2."/>
      <w:lvlJc w:val="left"/>
      <w:pPr>
        <w:ind w:left="2070" w:hanging="360"/>
      </w:pPr>
      <w:rPr/>
    </w:lvl>
    <w:lvl w:ilvl="2">
      <w:start w:val="1"/>
      <w:numFmt w:val="lowerRoman"/>
      <w:lvlText w:val="%3."/>
      <w:lvlJc w:val="right"/>
      <w:pPr>
        <w:ind w:left="2790" w:hanging="180"/>
      </w:pPr>
      <w:rPr/>
    </w:lvl>
    <w:lvl w:ilvl="3">
      <w:start w:val="1"/>
      <w:numFmt w:val="decimal"/>
      <w:lvlText w:val="%4."/>
      <w:lvlJc w:val="left"/>
      <w:pPr>
        <w:ind w:left="3510" w:hanging="360"/>
      </w:pPr>
      <w:rPr/>
    </w:lvl>
    <w:lvl w:ilvl="4">
      <w:start w:val="1"/>
      <w:numFmt w:val="lowerLetter"/>
      <w:lvlText w:val="%5."/>
      <w:lvlJc w:val="left"/>
      <w:pPr>
        <w:ind w:left="4230" w:hanging="360"/>
      </w:pPr>
      <w:rPr/>
    </w:lvl>
    <w:lvl w:ilvl="5">
      <w:start w:val="1"/>
      <w:numFmt w:val="lowerRoman"/>
      <w:lvlText w:val="%6."/>
      <w:lvlJc w:val="right"/>
      <w:pPr>
        <w:ind w:left="4950" w:hanging="180"/>
      </w:pPr>
      <w:rPr/>
    </w:lvl>
    <w:lvl w:ilvl="6">
      <w:start w:val="1"/>
      <w:numFmt w:val="decimal"/>
      <w:lvlText w:val="%7."/>
      <w:lvlJc w:val="left"/>
      <w:pPr>
        <w:ind w:left="5670" w:hanging="360"/>
      </w:pPr>
      <w:rPr/>
    </w:lvl>
    <w:lvl w:ilvl="7">
      <w:start w:val="1"/>
      <w:numFmt w:val="lowerLetter"/>
      <w:lvlText w:val="%8."/>
      <w:lvlJc w:val="left"/>
      <w:pPr>
        <w:ind w:left="6390" w:hanging="360"/>
      </w:pPr>
      <w:rPr/>
    </w:lvl>
    <w:lvl w:ilvl="8">
      <w:start w:val="1"/>
      <w:numFmt w:val="lowerRoman"/>
      <w:lvlText w:val="%9."/>
      <w:lvlJc w:val="right"/>
      <w:pPr>
        <w:ind w:left="7110" w:hanging="180"/>
      </w:pPr>
      <w:rPr/>
    </w:lvl>
  </w:abstractNum>
  <w:abstractNum w:abstractNumId="5">
    <w:lvl w:ilvl="0">
      <w:start w:val="1"/>
      <w:numFmt w:val="decimal"/>
      <w:lvlText w:val="%1."/>
      <w:lvlJc w:val="left"/>
      <w:pPr>
        <w:ind w:left="720" w:hanging="360"/>
      </w:pPr>
      <w:rPr>
        <w:rFonts w:ascii="Helvetica Neue" w:cs="Helvetica Neue" w:eastAsia="Helvetica Neue" w:hAnsi="Helvetica Neue"/>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rFonts w:ascii="Helvetica Neue" w:cs="Helvetica Neue" w:eastAsia="Helvetica Neue" w:hAnsi="Helvetica Neue"/>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480" w:lineRule="auto"/>
    </w:pPr>
    <w:rPr>
      <w:b w:val="1"/>
      <w:color w:val="345a8a"/>
      <w:sz w:val="28"/>
      <w:szCs w:val="28"/>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200" w:line="240" w:lineRule="auto"/>
      <w:ind w:left="0" w:right="0" w:firstLine="0"/>
      <w:contextualSpacing w:val="0"/>
      <w:jc w:val="left"/>
    </w:pPr>
    <w:rPr>
      <w:rFonts w:ascii="Arial" w:cs="Arial" w:eastAsia="Arial" w:hAnsi="Arial"/>
      <w:b w:val="1"/>
      <w:i w:val="0"/>
      <w:smallCaps w:val="0"/>
      <w:strike w:val="0"/>
      <w:color w:val="4f81bd"/>
      <w:sz w:val="24"/>
      <w:szCs w:val="24"/>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720" w:right="0" w:hanging="720"/>
      <w:contextualSpacing w:val="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1440" w:right="0" w:hanging="1440"/>
      <w:contextualSpacing w:val="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left"/>
    </w:pPr>
    <w:rPr>
      <w:rFonts w:ascii="Arial" w:cs="Arial" w:eastAsia="Arial" w:hAnsi="Arial"/>
      <w:b w:val="0"/>
      <w:i w:val="0"/>
      <w:smallCaps w:val="0"/>
      <w:strike w:val="0"/>
      <w:color w:val="000000"/>
      <w:sz w:val="20"/>
      <w:szCs w:val="20"/>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left"/>
    </w:pPr>
    <w:rPr>
      <w:rFonts w:ascii="Arial" w:cs="Arial" w:eastAsia="Arial" w:hAnsi="Arial"/>
      <w:b w:val="0"/>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color="4f81bd" w:space="4" w:sz="8" w:val="single"/>
        <w:right w:space="0" w:sz="0" w:val="nil"/>
        <w:between w:space="0" w:sz="0" w:val="nil"/>
      </w:pBdr>
      <w:shd w:fill="auto" w:val="clear"/>
      <w:spacing w:after="200" w:before="2400" w:line="240" w:lineRule="auto"/>
      <w:ind w:left="0" w:right="0" w:firstLine="0"/>
      <w:contextualSpacing w:val="1"/>
      <w:jc w:val="left"/>
    </w:pPr>
    <w:rPr>
      <w:rFonts w:ascii="Arial" w:cs="Arial" w:eastAsia="Arial" w:hAnsi="Arial"/>
      <w:b w:val="0"/>
      <w:i w:val="0"/>
      <w:smallCaps w:val="0"/>
      <w:strike w:val="0"/>
      <w:color w:val="17365d"/>
      <w:sz w:val="52"/>
      <w:szCs w:val="52"/>
      <w:u w:val="none"/>
      <w:shd w:fill="auto" w:val="clear"/>
      <w:vertAlign w:val="baseline"/>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left"/>
    </w:pPr>
    <w:rPr>
      <w:rFonts w:ascii="Arial" w:cs="Arial" w:eastAsia="Arial" w:hAnsi="Arial"/>
      <w:b w:val="1"/>
      <w:i w:val="1"/>
      <w:smallCaps w:val="0"/>
      <w:strike w:val="0"/>
      <w:color w:val="4f81bd"/>
      <w:sz w:val="20"/>
      <w:szCs w:val="2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